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3344" w:rsidRDefault="001C1859" w:rsidP="007E737C">
      <w:pPr>
        <w:pStyle w:val="Titre2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173</wp:posOffset>
            </wp:positionV>
            <wp:extent cx="1136015" cy="1003300"/>
            <wp:effectExtent l="0" t="0" r="6985" b="635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995">
        <w:rPr>
          <w:color w:val="000000"/>
          <w:sz w:val="40"/>
          <w:szCs w:val="40"/>
        </w:rPr>
        <w:t>Le Comité Départemental de Badminton de l’Aveyron</w:t>
      </w:r>
    </w:p>
    <w:p w:rsidR="004B3344" w:rsidRDefault="00956995">
      <w:pPr>
        <w:spacing w:before="120" w:line="360" w:lineRule="auto"/>
        <w:jc w:val="center"/>
      </w:pPr>
      <w:proofErr w:type="gramStart"/>
      <w:r>
        <w:rPr>
          <w:b/>
          <w:color w:val="000000"/>
          <w:sz w:val="40"/>
          <w:szCs w:val="40"/>
        </w:rPr>
        <w:t>et</w:t>
      </w:r>
      <w:proofErr w:type="gramEnd"/>
      <w:r>
        <w:rPr>
          <w:b/>
          <w:color w:val="000000"/>
          <w:sz w:val="40"/>
          <w:szCs w:val="40"/>
        </w:rPr>
        <w:t xml:space="preserve"> </w:t>
      </w:r>
      <w:r w:rsidR="001B458B">
        <w:rPr>
          <w:b/>
          <w:color w:val="000000"/>
          <w:sz w:val="40"/>
          <w:szCs w:val="40"/>
        </w:rPr>
        <w:t xml:space="preserve">le </w:t>
      </w:r>
      <w:r w:rsidR="007E737C">
        <w:rPr>
          <w:b/>
          <w:color w:val="000000"/>
          <w:sz w:val="40"/>
          <w:szCs w:val="40"/>
        </w:rPr>
        <w:t>Saint-Affrique Badminton</w:t>
      </w:r>
    </w:p>
    <w:p w:rsidR="007E737C" w:rsidRDefault="00956995">
      <w:pPr>
        <w:spacing w:line="360" w:lineRule="auto"/>
        <w:jc w:val="center"/>
        <w:rPr>
          <w:b/>
          <w:color w:val="000000"/>
          <w:sz w:val="28"/>
          <w:szCs w:val="40"/>
        </w:rPr>
      </w:pPr>
      <w:proofErr w:type="gramStart"/>
      <w:r>
        <w:rPr>
          <w:b/>
          <w:color w:val="000000"/>
          <w:sz w:val="28"/>
          <w:szCs w:val="40"/>
        </w:rPr>
        <w:t>sont</w:t>
      </w:r>
      <w:proofErr w:type="gramEnd"/>
      <w:r>
        <w:rPr>
          <w:b/>
          <w:color w:val="000000"/>
          <w:sz w:val="28"/>
          <w:szCs w:val="40"/>
        </w:rPr>
        <w:t xml:space="preserve"> heureux de vous inviter au </w:t>
      </w:r>
      <w:r w:rsidR="007E737C">
        <w:rPr>
          <w:b/>
          <w:color w:val="000000"/>
          <w:sz w:val="28"/>
          <w:szCs w:val="40"/>
        </w:rPr>
        <w:t xml:space="preserve">Challenge du Conseil Départemental (CDJ </w:t>
      </w:r>
      <w:r w:rsidR="003C1CCC">
        <w:rPr>
          <w:b/>
          <w:color w:val="000000"/>
          <w:sz w:val="28"/>
          <w:szCs w:val="40"/>
        </w:rPr>
        <w:t>2</w:t>
      </w:r>
      <w:r w:rsidR="007E737C">
        <w:rPr>
          <w:b/>
          <w:color w:val="000000"/>
          <w:sz w:val="28"/>
          <w:szCs w:val="40"/>
        </w:rPr>
        <w:t>)</w:t>
      </w:r>
    </w:p>
    <w:p w:rsidR="007E737C" w:rsidRDefault="00956995" w:rsidP="007E737C">
      <w:pPr>
        <w:spacing w:line="360" w:lineRule="auto"/>
        <w:jc w:val="center"/>
        <w:rPr>
          <w:b/>
          <w:color w:val="000000"/>
          <w:sz w:val="28"/>
          <w:szCs w:val="40"/>
        </w:rPr>
      </w:pPr>
      <w:r>
        <w:rPr>
          <w:b/>
          <w:color w:val="000000"/>
          <w:sz w:val="28"/>
          <w:szCs w:val="40"/>
        </w:rPr>
        <w:t xml:space="preserve"> </w:t>
      </w:r>
      <w:proofErr w:type="gramStart"/>
      <w:r>
        <w:rPr>
          <w:b/>
          <w:color w:val="000000"/>
          <w:sz w:val="28"/>
          <w:szCs w:val="40"/>
        </w:rPr>
        <w:t>qui</w:t>
      </w:r>
      <w:proofErr w:type="gramEnd"/>
      <w:r>
        <w:rPr>
          <w:b/>
          <w:color w:val="000000"/>
          <w:sz w:val="28"/>
          <w:szCs w:val="40"/>
        </w:rPr>
        <w:t xml:space="preserve"> aura li</w:t>
      </w:r>
      <w:r w:rsidR="007E737C">
        <w:rPr>
          <w:b/>
          <w:color w:val="000000"/>
          <w:sz w:val="28"/>
          <w:szCs w:val="40"/>
        </w:rPr>
        <w:t xml:space="preserve">eu </w:t>
      </w:r>
    </w:p>
    <w:p w:rsidR="004B3344" w:rsidRPr="007E737C" w:rsidRDefault="00956995" w:rsidP="007E737C">
      <w:pPr>
        <w:spacing w:after="0" w:line="36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FF0000"/>
          <w:sz w:val="52"/>
          <w:szCs w:val="52"/>
        </w:rPr>
        <w:t>Le</w:t>
      </w:r>
      <w:r>
        <w:rPr>
          <w:b/>
          <w:sz w:val="52"/>
          <w:szCs w:val="52"/>
        </w:rPr>
        <w:t xml:space="preserve"> </w:t>
      </w:r>
      <w:r w:rsidR="00146ACE" w:rsidRPr="00A45302">
        <w:rPr>
          <w:b/>
          <w:sz w:val="52"/>
          <w:szCs w:val="52"/>
          <w:u w:val="single"/>
        </w:rPr>
        <w:t>dimanche</w:t>
      </w:r>
      <w:r w:rsidR="00146ACE">
        <w:rPr>
          <w:b/>
          <w:color w:val="FF0000"/>
          <w:sz w:val="52"/>
          <w:szCs w:val="52"/>
        </w:rPr>
        <w:t xml:space="preserve"> </w:t>
      </w:r>
      <w:r w:rsidR="007E737C">
        <w:rPr>
          <w:b/>
          <w:color w:val="FF0000"/>
          <w:sz w:val="52"/>
          <w:szCs w:val="52"/>
        </w:rPr>
        <w:t>2</w:t>
      </w:r>
      <w:r w:rsidR="00891D0C">
        <w:rPr>
          <w:b/>
          <w:color w:val="FF0000"/>
          <w:sz w:val="52"/>
          <w:szCs w:val="52"/>
        </w:rPr>
        <w:t>3 octobre</w:t>
      </w:r>
      <w:r w:rsidR="00100DB3">
        <w:rPr>
          <w:b/>
          <w:color w:val="FF0000"/>
          <w:sz w:val="52"/>
          <w:szCs w:val="52"/>
        </w:rPr>
        <w:t xml:space="preserve"> 2022</w:t>
      </w:r>
    </w:p>
    <w:p w:rsidR="007E737C" w:rsidRDefault="001B458B" w:rsidP="007E737C">
      <w:pPr>
        <w:spacing w:after="0" w:line="360" w:lineRule="auto"/>
        <w:jc w:val="center"/>
        <w:rPr>
          <w:b/>
          <w:bCs/>
          <w:color w:val="FF0000"/>
          <w:sz w:val="32"/>
          <w:szCs w:val="32"/>
        </w:rPr>
      </w:pPr>
      <w:proofErr w:type="gramStart"/>
      <w:r>
        <w:rPr>
          <w:b/>
          <w:bCs/>
          <w:color w:val="FF0000"/>
          <w:sz w:val="32"/>
          <w:szCs w:val="32"/>
        </w:rPr>
        <w:t>au</w:t>
      </w:r>
      <w:proofErr w:type="gramEnd"/>
      <w:r>
        <w:rPr>
          <w:b/>
          <w:bCs/>
          <w:color w:val="FF0000"/>
          <w:sz w:val="32"/>
          <w:szCs w:val="32"/>
        </w:rPr>
        <w:t xml:space="preserve"> Gymnase </w:t>
      </w:r>
      <w:r w:rsidR="007E737C">
        <w:rPr>
          <w:b/>
          <w:bCs/>
          <w:color w:val="FF0000"/>
          <w:sz w:val="32"/>
          <w:szCs w:val="32"/>
        </w:rPr>
        <w:t>Intercommunal des 12 étoiles</w:t>
      </w:r>
    </w:p>
    <w:p w:rsidR="004B3344" w:rsidRDefault="00146ACE" w:rsidP="007E737C">
      <w:pPr>
        <w:spacing w:line="360" w:lineRule="auto"/>
        <w:jc w:val="center"/>
      </w:pPr>
      <w:r>
        <w:rPr>
          <w:b/>
          <w:bCs/>
          <w:color w:val="FF0000"/>
          <w:sz w:val="32"/>
          <w:szCs w:val="32"/>
        </w:rPr>
        <w:t>(</w:t>
      </w:r>
      <w:proofErr w:type="gramStart"/>
      <w:r w:rsidR="00100DB3">
        <w:rPr>
          <w:b/>
          <w:bCs/>
          <w:color w:val="FF0000"/>
          <w:sz w:val="32"/>
          <w:szCs w:val="32"/>
        </w:rPr>
        <w:t>rue</w:t>
      </w:r>
      <w:proofErr w:type="gramEnd"/>
      <w:r w:rsidR="00100DB3">
        <w:rPr>
          <w:b/>
          <w:bCs/>
          <w:color w:val="FF0000"/>
          <w:sz w:val="32"/>
          <w:szCs w:val="32"/>
        </w:rPr>
        <w:t xml:space="preserve"> </w:t>
      </w:r>
      <w:r w:rsidR="007E737C">
        <w:rPr>
          <w:b/>
          <w:bCs/>
          <w:color w:val="FF0000"/>
          <w:sz w:val="32"/>
          <w:szCs w:val="32"/>
        </w:rPr>
        <w:t>des 12 étoiles</w:t>
      </w:r>
      <w:r w:rsidR="00100DB3">
        <w:rPr>
          <w:b/>
          <w:bCs/>
          <w:color w:val="FF0000"/>
          <w:sz w:val="32"/>
          <w:szCs w:val="32"/>
        </w:rPr>
        <w:t>, 12</w:t>
      </w:r>
      <w:r w:rsidR="007E737C">
        <w:rPr>
          <w:b/>
          <w:bCs/>
          <w:color w:val="FF0000"/>
          <w:sz w:val="32"/>
          <w:szCs w:val="32"/>
        </w:rPr>
        <w:t>4</w:t>
      </w:r>
      <w:r w:rsidR="00100DB3">
        <w:rPr>
          <w:b/>
          <w:bCs/>
          <w:color w:val="FF0000"/>
          <w:sz w:val="32"/>
          <w:szCs w:val="32"/>
        </w:rPr>
        <w:t xml:space="preserve">00 </w:t>
      </w:r>
      <w:r w:rsidR="007E737C">
        <w:rPr>
          <w:b/>
          <w:bCs/>
          <w:color w:val="FF0000"/>
          <w:sz w:val="32"/>
          <w:szCs w:val="32"/>
        </w:rPr>
        <w:t>Saint-Affrique</w:t>
      </w:r>
      <w:r w:rsidR="00100DB3">
        <w:rPr>
          <w:b/>
          <w:bCs/>
          <w:color w:val="FF0000"/>
          <w:sz w:val="32"/>
          <w:szCs w:val="32"/>
        </w:rPr>
        <w:t>)</w:t>
      </w:r>
    </w:p>
    <w:p w:rsidR="004B3344" w:rsidRDefault="00956995">
      <w:pPr>
        <w:spacing w:line="360" w:lineRule="auto"/>
        <w:jc w:val="both"/>
      </w:pPr>
      <w:r>
        <w:t>_____________________________________________________________________________________</w:t>
      </w:r>
    </w:p>
    <w:p w:rsidR="004B3344" w:rsidRDefault="00956995">
      <w:pPr>
        <w:jc w:val="both"/>
      </w:pPr>
      <w:r>
        <w:t>Autorisation n° : en cours</w:t>
      </w:r>
    </w:p>
    <w:p w:rsidR="004B3344" w:rsidRDefault="00956995">
      <w:pPr>
        <w:jc w:val="center"/>
      </w:pPr>
      <w:r>
        <w:rPr>
          <w:b/>
          <w:bCs/>
          <w:u w:val="single"/>
        </w:rPr>
        <w:t>CATÉGORIES REPRÉSENTÉES</w:t>
      </w:r>
    </w:p>
    <w:p w:rsidR="00146ACE" w:rsidRDefault="008930E7">
      <w:pPr>
        <w:jc w:val="both"/>
      </w:pPr>
      <w:proofErr w:type="spellStart"/>
      <w:r>
        <w:t>Minibad</w:t>
      </w:r>
      <w:proofErr w:type="spellEnd"/>
      <w:r>
        <w:t xml:space="preserve">, </w:t>
      </w:r>
      <w:r w:rsidR="00956995">
        <w:t>Poussin, Benjamin, Minime</w:t>
      </w:r>
      <w:r w:rsidR="00146300">
        <w:t>, Cadets, Juniors</w:t>
      </w:r>
    </w:p>
    <w:p w:rsidR="00146ACE" w:rsidRDefault="00956995">
      <w:pPr>
        <w:jc w:val="both"/>
      </w:pPr>
      <w:r>
        <w:t>Simple Homme et Simple Dame</w:t>
      </w:r>
      <w:r w:rsidR="00146300">
        <w:t xml:space="preserve"> </w:t>
      </w:r>
    </w:p>
    <w:p w:rsidR="004B3344" w:rsidRDefault="00956995">
      <w:pPr>
        <w:jc w:val="both"/>
      </w:pPr>
      <w:r>
        <w:t>Des poules de niveau seront privilégiées. Deux sortants par poule.</w:t>
      </w:r>
    </w:p>
    <w:p w:rsidR="001204FB" w:rsidRDefault="001204FB" w:rsidP="001204FB">
      <w:pPr>
        <w:jc w:val="both"/>
      </w:pPr>
      <w:r>
        <w:t xml:space="preserve">La constitution des poules se fera </w:t>
      </w:r>
      <w:r w:rsidR="007E737C">
        <w:t xml:space="preserve">par séries, </w:t>
      </w:r>
      <w:r>
        <w:t>en fonction de deux critères :</w:t>
      </w:r>
    </w:p>
    <w:p w:rsidR="001204FB" w:rsidRDefault="001204FB" w:rsidP="001204FB">
      <w:pPr>
        <w:ind w:left="1080"/>
        <w:jc w:val="both"/>
      </w:pPr>
      <w:r>
        <w:t>- la catégorie d'âge</w:t>
      </w:r>
    </w:p>
    <w:p w:rsidR="001204FB" w:rsidRDefault="001204FB" w:rsidP="001204FB">
      <w:pPr>
        <w:ind w:left="1080"/>
        <w:jc w:val="both"/>
      </w:pPr>
      <w:r>
        <w:t>- le classement du joueur</w:t>
      </w:r>
    </w:p>
    <w:p w:rsidR="001204FB" w:rsidRDefault="001204FB" w:rsidP="001204FB">
      <w:pPr>
        <w:jc w:val="both"/>
      </w:pPr>
      <w:r>
        <w:t>Le but étant d'équilibrer au mieux les poules (l'organisateur pourra également regrouper ou diviser les catégories en fonction du nombre de compétiteurs).</w:t>
      </w:r>
    </w:p>
    <w:p w:rsidR="00100DB3" w:rsidRDefault="00100DB3">
      <w:pPr>
        <w:jc w:val="center"/>
        <w:rPr>
          <w:b/>
          <w:bCs/>
          <w:u w:val="single"/>
        </w:rPr>
      </w:pPr>
    </w:p>
    <w:p w:rsidR="004B3344" w:rsidRDefault="00956995">
      <w:pPr>
        <w:jc w:val="center"/>
      </w:pPr>
      <w:r>
        <w:rPr>
          <w:b/>
          <w:bCs/>
          <w:u w:val="single"/>
        </w:rPr>
        <w:t>MODALITÉS D’INSCRIPTION</w:t>
      </w:r>
    </w:p>
    <w:p w:rsidR="00146ACE" w:rsidRPr="00146ACE" w:rsidRDefault="00956995" w:rsidP="00146ACE">
      <w:pPr>
        <w:pStyle w:val="Titre4"/>
        <w:numPr>
          <w:ilvl w:val="3"/>
          <w:numId w:val="2"/>
        </w:numPr>
        <w:spacing w:after="120"/>
        <w:ind w:left="862" w:hanging="862"/>
      </w:pPr>
      <w:r>
        <w:rPr>
          <w:rFonts w:ascii="Times New Roman" w:hAnsi="Times New Roman"/>
        </w:rPr>
        <w:t>Tarifs</w:t>
      </w:r>
      <w:r>
        <w:rPr>
          <w:rFonts w:ascii="Times New Roman" w:hAnsi="Times New Roman"/>
          <w:u w:val="none"/>
        </w:rPr>
        <w:t xml:space="preserve"> : 1 tableau : </w:t>
      </w:r>
      <w:r w:rsidR="00952BF6">
        <w:rPr>
          <w:rFonts w:ascii="Times New Roman" w:hAnsi="Times New Roman"/>
          <w:u w:val="none"/>
        </w:rPr>
        <w:t>10</w:t>
      </w:r>
      <w:r>
        <w:rPr>
          <w:rFonts w:ascii="Times New Roman" w:hAnsi="Times New Roman"/>
          <w:u w:val="none"/>
        </w:rPr>
        <w:t xml:space="preserve"> €, </w:t>
      </w:r>
    </w:p>
    <w:p w:rsidR="004B3344" w:rsidRPr="00146300" w:rsidRDefault="00956995" w:rsidP="00146ACE">
      <w:pPr>
        <w:pStyle w:val="Titre4"/>
        <w:numPr>
          <w:ilvl w:val="3"/>
          <w:numId w:val="2"/>
        </w:numPr>
        <w:spacing w:after="120"/>
        <w:ind w:left="862" w:hanging="862"/>
      </w:pPr>
      <w:r>
        <w:t>Pour toute informa</w:t>
      </w:r>
      <w:r w:rsidR="00146ACE">
        <w:t>tion, vous pouvez contacter :</w:t>
      </w:r>
      <w:r w:rsidR="00146ACE">
        <w:rPr>
          <w:u w:val="none"/>
        </w:rPr>
        <w:t xml:space="preserve">  </w:t>
      </w:r>
      <w:r w:rsidR="00146300" w:rsidRPr="00146300">
        <w:rPr>
          <w:u w:val="none"/>
        </w:rPr>
        <w:t>comitebad12@gmail.com / 06 27 30 21 77</w:t>
      </w:r>
    </w:p>
    <w:p w:rsidR="004B3344" w:rsidRDefault="00956995">
      <w:pPr>
        <w:jc w:val="both"/>
      </w:pPr>
      <w:r>
        <w:rPr>
          <w:b/>
          <w:bCs/>
          <w:color w:val="FF0000"/>
          <w:sz w:val="28"/>
          <w:szCs w:val="28"/>
        </w:rPr>
        <w:t xml:space="preserve">La date limite des inscriptions est fixée au </w:t>
      </w:r>
      <w:r w:rsidR="00100DB3">
        <w:rPr>
          <w:b/>
          <w:bCs/>
          <w:color w:val="FF0000"/>
          <w:sz w:val="28"/>
          <w:szCs w:val="28"/>
        </w:rPr>
        <w:t xml:space="preserve">lundi </w:t>
      </w:r>
      <w:r w:rsidR="007E737C">
        <w:rPr>
          <w:b/>
          <w:bCs/>
          <w:color w:val="FF0000"/>
          <w:sz w:val="28"/>
          <w:szCs w:val="28"/>
        </w:rPr>
        <w:t>1</w:t>
      </w:r>
      <w:r w:rsidR="00891D0C">
        <w:rPr>
          <w:b/>
          <w:bCs/>
          <w:color w:val="FF0000"/>
          <w:sz w:val="28"/>
          <w:szCs w:val="28"/>
        </w:rPr>
        <w:t>7 octobre</w:t>
      </w:r>
      <w:r w:rsidR="00100DB3">
        <w:rPr>
          <w:b/>
          <w:bCs/>
          <w:color w:val="FF0000"/>
          <w:sz w:val="28"/>
          <w:szCs w:val="28"/>
        </w:rPr>
        <w:t xml:space="preserve"> 2022</w:t>
      </w:r>
      <w:r>
        <w:rPr>
          <w:b/>
          <w:bCs/>
          <w:color w:val="FF0000"/>
          <w:sz w:val="28"/>
          <w:szCs w:val="28"/>
        </w:rPr>
        <w:t>.</w:t>
      </w:r>
    </w:p>
    <w:p w:rsidR="004B3344" w:rsidRDefault="00956995">
      <w:pPr>
        <w:jc w:val="both"/>
        <w:rPr>
          <w:b/>
          <w:bCs/>
        </w:rPr>
      </w:pPr>
      <w:r>
        <w:t xml:space="preserve">Les inscriptions </w:t>
      </w:r>
      <w:r>
        <w:rPr>
          <w:color w:val="000000"/>
        </w:rPr>
        <w:t>sont à envoyer</w:t>
      </w:r>
      <w:r>
        <w:t xml:space="preserve"> à l'adresse mail suivante : </w:t>
      </w:r>
      <w:bookmarkStart w:id="0" w:name="yui_3_16_0_ym19_1_1478456406013_16173"/>
      <w:bookmarkEnd w:id="0"/>
      <w:r w:rsidR="001C1859" w:rsidRPr="001C1859">
        <w:rPr>
          <w:b/>
          <w:bCs/>
        </w:rPr>
        <w:t>comitebad12@gmail.com</w:t>
      </w:r>
    </w:p>
    <w:p w:rsidR="001C1859" w:rsidRDefault="001C1859">
      <w:pPr>
        <w:jc w:val="both"/>
      </w:pPr>
    </w:p>
    <w:p w:rsidR="004B3344" w:rsidRDefault="00956995">
      <w:pPr>
        <w:jc w:val="center"/>
      </w:pPr>
      <w:r>
        <w:rPr>
          <w:b/>
          <w:bCs/>
          <w:u w:val="single"/>
        </w:rPr>
        <w:lastRenderedPageBreak/>
        <w:t>TIRAGE AU SORT</w:t>
      </w:r>
    </w:p>
    <w:p w:rsidR="00146ACE" w:rsidRDefault="00956995">
      <w:pPr>
        <w:jc w:val="both"/>
      </w:pPr>
      <w:r>
        <w:t xml:space="preserve">Les tableaux seront constitués le </w:t>
      </w:r>
      <w:r w:rsidR="001B458B">
        <w:t xml:space="preserve">mardi </w:t>
      </w:r>
      <w:r w:rsidR="00891D0C">
        <w:t>20 octobre</w:t>
      </w:r>
      <w:r w:rsidR="00100DB3">
        <w:t xml:space="preserve"> 2022.</w:t>
      </w:r>
      <w:r>
        <w:t xml:space="preserve"> </w:t>
      </w:r>
    </w:p>
    <w:p w:rsidR="004B3344" w:rsidRDefault="00956995">
      <w:pPr>
        <w:jc w:val="both"/>
      </w:pPr>
      <w:r>
        <w:t xml:space="preserve">Règlement le jour même, à l'ordre du </w:t>
      </w:r>
      <w:r w:rsidR="009679B3">
        <w:t>Saint-Affrique Badminton</w:t>
      </w:r>
      <w:bookmarkStart w:id="1" w:name="_GoBack"/>
      <w:bookmarkEnd w:id="1"/>
      <w:r>
        <w:t>.</w:t>
      </w:r>
    </w:p>
    <w:p w:rsidR="004B3344" w:rsidRDefault="00956995">
      <w:pPr>
        <w:jc w:val="center"/>
      </w:pPr>
      <w:r>
        <w:rPr>
          <w:b/>
          <w:bCs/>
          <w:u w:val="single"/>
        </w:rPr>
        <w:t>LIEU / HORAIRES</w:t>
      </w:r>
    </w:p>
    <w:p w:rsidR="004B3344" w:rsidRDefault="00956995">
      <w:pPr>
        <w:jc w:val="both"/>
      </w:pPr>
      <w:r>
        <w:t xml:space="preserve">L’accueil se fera </w:t>
      </w:r>
      <w:r>
        <w:rPr>
          <w:b/>
        </w:rPr>
        <w:t>à partir de 8h.</w:t>
      </w:r>
    </w:p>
    <w:p w:rsidR="00100DB3" w:rsidRPr="00100DB3" w:rsidRDefault="00146ACE" w:rsidP="00100DB3">
      <w:pPr>
        <w:widowControl/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202124"/>
          <w:kern w:val="0"/>
          <w:sz w:val="21"/>
          <w:szCs w:val="21"/>
          <w:lang w:eastAsia="fr-FR"/>
        </w:rPr>
      </w:pPr>
      <w:r>
        <w:t xml:space="preserve">Adresse : </w:t>
      </w:r>
      <w:r w:rsidR="001B458B" w:rsidRPr="001B458B">
        <w:rPr>
          <w:bCs/>
          <w:shd w:val="clear" w:color="auto" w:fill="FFFFFF"/>
        </w:rPr>
        <w:t xml:space="preserve">Gymnase </w:t>
      </w:r>
      <w:r w:rsidR="007E737C">
        <w:rPr>
          <w:bCs/>
          <w:shd w:val="clear" w:color="auto" w:fill="FFFFFF"/>
        </w:rPr>
        <w:t>Intercommunal des 12 étoiles</w:t>
      </w:r>
      <w:r w:rsidR="001B458B" w:rsidRPr="001B458B">
        <w:rPr>
          <w:bCs/>
          <w:shd w:val="clear" w:color="auto" w:fill="FFFFFF"/>
        </w:rPr>
        <w:t xml:space="preserve">/ </w:t>
      </w:r>
      <w:r w:rsidR="00100DB3">
        <w:rPr>
          <w:bCs/>
          <w:shd w:val="clear" w:color="auto" w:fill="FFFFFF"/>
        </w:rPr>
        <w:t xml:space="preserve">Rue </w:t>
      </w:r>
      <w:r w:rsidR="007E737C">
        <w:rPr>
          <w:bCs/>
          <w:shd w:val="clear" w:color="auto" w:fill="FFFFFF"/>
        </w:rPr>
        <w:t>des 12 étoiles</w:t>
      </w:r>
      <w:r w:rsidR="00100DB3">
        <w:rPr>
          <w:bCs/>
          <w:shd w:val="clear" w:color="auto" w:fill="FFFFFF"/>
        </w:rPr>
        <w:t xml:space="preserve">, </w:t>
      </w:r>
      <w:r w:rsidR="007E737C">
        <w:rPr>
          <w:bCs/>
          <w:shd w:val="clear" w:color="auto" w:fill="FFFFFF"/>
        </w:rPr>
        <w:t>12400 Saint-Affrique</w:t>
      </w:r>
    </w:p>
    <w:p w:rsidR="0079067C" w:rsidRDefault="0079067C">
      <w:pPr>
        <w:jc w:val="both"/>
        <w:rPr>
          <w:bCs/>
          <w:shd w:val="clear" w:color="auto" w:fill="FFFFFF"/>
        </w:rPr>
      </w:pPr>
    </w:p>
    <w:p w:rsidR="004B3344" w:rsidRDefault="00956995">
      <w:pPr>
        <w:jc w:val="both"/>
      </w:pPr>
      <w:r>
        <w:t>Les horaires seront précisés sur les convocations.</w:t>
      </w:r>
    </w:p>
    <w:p w:rsidR="004B3344" w:rsidRDefault="00956995">
      <w:pPr>
        <w:jc w:val="center"/>
      </w:pPr>
      <w:r>
        <w:rPr>
          <w:b/>
          <w:bCs/>
          <w:u w:val="single"/>
        </w:rPr>
        <w:t>VOLANTS</w:t>
      </w:r>
    </w:p>
    <w:p w:rsidR="004B3344" w:rsidRDefault="00956995">
      <w:pPr>
        <w:jc w:val="both"/>
      </w:pPr>
      <w:r>
        <w:rPr>
          <w:b/>
          <w:bCs/>
        </w:rPr>
        <w:t xml:space="preserve">Les volants sont à la charge des joueurs. Volant officiel: </w:t>
      </w:r>
      <w:r w:rsidR="00146ACE">
        <w:rPr>
          <w:b/>
          <w:bCs/>
        </w:rPr>
        <w:t xml:space="preserve">RSL </w:t>
      </w:r>
      <w:proofErr w:type="spellStart"/>
      <w:r w:rsidR="00146ACE">
        <w:rPr>
          <w:b/>
          <w:bCs/>
        </w:rPr>
        <w:t>Tourney</w:t>
      </w:r>
      <w:proofErr w:type="spellEnd"/>
      <w:r w:rsidR="00146ACE">
        <w:rPr>
          <w:b/>
          <w:bCs/>
        </w:rPr>
        <w:t xml:space="preserve"> n°3</w:t>
      </w:r>
    </w:p>
    <w:p w:rsidR="004B3344" w:rsidRDefault="004B3344">
      <w:pPr>
        <w:jc w:val="both"/>
      </w:pPr>
    </w:p>
    <w:p w:rsidR="004B3344" w:rsidRDefault="00956995">
      <w:pPr>
        <w:jc w:val="center"/>
      </w:pPr>
      <w:r>
        <w:rPr>
          <w:b/>
          <w:bCs/>
          <w:u w:val="single"/>
        </w:rPr>
        <w:t>ARBITRAGE / RÈGLEMENT</w:t>
      </w:r>
    </w:p>
    <w:p w:rsidR="004B3344" w:rsidRDefault="00956995">
      <w:pPr>
        <w:spacing w:line="360" w:lineRule="auto"/>
        <w:jc w:val="both"/>
      </w:pPr>
      <w:r>
        <w:t>Les matchs se déroule</w:t>
      </w:r>
      <w:r w:rsidR="00146ACE">
        <w:t>ront en auto arbitrage. Si</w:t>
      </w:r>
      <w:r>
        <w:t xml:space="preserve"> bes</w:t>
      </w:r>
      <w:r w:rsidR="00146ACE">
        <w:t xml:space="preserve">oin, </w:t>
      </w:r>
      <w:r>
        <w:t>le comptage des points pourra être assuré par  une personne volontaire.</w:t>
      </w:r>
    </w:p>
    <w:p w:rsidR="004B3344" w:rsidRDefault="00956995">
      <w:pPr>
        <w:spacing w:line="360" w:lineRule="auto"/>
        <w:jc w:val="both"/>
      </w:pPr>
      <w:r>
        <w:t xml:space="preserve">Les matchs se jouent en </w:t>
      </w:r>
      <w:r>
        <w:rPr>
          <w:b/>
        </w:rPr>
        <w:t>2 sets gagnants de 21 points.</w:t>
      </w:r>
    </w:p>
    <w:p w:rsidR="004B3344" w:rsidRDefault="00956995">
      <w:pPr>
        <w:jc w:val="both"/>
      </w:pPr>
      <w:r>
        <w:t xml:space="preserve">Le temps de préparation est de </w:t>
      </w:r>
      <w:r>
        <w:rPr>
          <w:b/>
        </w:rPr>
        <w:t>3 minutes</w:t>
      </w:r>
      <w:r>
        <w:t xml:space="preserve"> à partir de l’annonce du match.</w:t>
      </w:r>
    </w:p>
    <w:p w:rsidR="004B3344" w:rsidRDefault="00956995">
      <w:pPr>
        <w:jc w:val="both"/>
      </w:pPr>
      <w:r>
        <w:t xml:space="preserve">Le temps de repos minimum est de </w:t>
      </w:r>
      <w:r>
        <w:rPr>
          <w:b/>
        </w:rPr>
        <w:t>20 minutes</w:t>
      </w:r>
      <w:r>
        <w:t xml:space="preserve"> entre chaque match.</w:t>
      </w:r>
    </w:p>
    <w:p w:rsidR="007E737C" w:rsidRDefault="007E737C">
      <w:pPr>
        <w:jc w:val="both"/>
      </w:pPr>
    </w:p>
    <w:p w:rsidR="004B3344" w:rsidRDefault="00956995">
      <w:pPr>
        <w:jc w:val="both"/>
      </w:pPr>
      <w:r>
        <w:t>Le juge arbitre veillera au bon déroulement du tournoi</w:t>
      </w:r>
      <w:r w:rsidR="008930E7">
        <w:t>.</w:t>
      </w:r>
    </w:p>
    <w:p w:rsidR="004B3344" w:rsidRDefault="004B3344">
      <w:pPr>
        <w:jc w:val="both"/>
      </w:pPr>
    </w:p>
    <w:p w:rsidR="004B3344" w:rsidRDefault="00956995">
      <w:pPr>
        <w:numPr>
          <w:ilvl w:val="0"/>
          <w:numId w:val="3"/>
        </w:numPr>
        <w:tabs>
          <w:tab w:val="left" w:pos="0"/>
        </w:tabs>
        <w:spacing w:after="120"/>
        <w:jc w:val="center"/>
      </w:pPr>
      <w:r>
        <w:rPr>
          <w:b/>
          <w:bCs/>
          <w:u w:val="single"/>
        </w:rPr>
        <w:t>RESTAURATION</w:t>
      </w:r>
    </w:p>
    <w:p w:rsidR="004B3344" w:rsidRDefault="00956995">
      <w:pPr>
        <w:numPr>
          <w:ilvl w:val="0"/>
          <w:numId w:val="3"/>
        </w:numPr>
        <w:tabs>
          <w:tab w:val="left" w:pos="0"/>
        </w:tabs>
        <w:ind w:left="-57"/>
        <w:jc w:val="both"/>
      </w:pPr>
      <w:r>
        <w:t>Une buvette à petits prix sera</w:t>
      </w:r>
      <w:r w:rsidR="00100DB3">
        <w:t xml:space="preserve"> </w:t>
      </w:r>
      <w:r>
        <w:t>mise à disposition</w:t>
      </w:r>
      <w:r w:rsidR="008C4BFE">
        <w:t xml:space="preserve">. </w:t>
      </w:r>
    </w:p>
    <w:p w:rsidR="004B3344" w:rsidRDefault="004B3344">
      <w:pPr>
        <w:tabs>
          <w:tab w:val="left" w:pos="0"/>
        </w:tabs>
        <w:ind w:left="-57"/>
        <w:jc w:val="both"/>
      </w:pPr>
    </w:p>
    <w:p w:rsidR="00A62307" w:rsidRDefault="00A62307" w:rsidP="00070450">
      <w:pPr>
        <w:spacing w:after="120"/>
        <w:jc w:val="center"/>
        <w:rPr>
          <w:b/>
        </w:rPr>
      </w:pPr>
    </w:p>
    <w:p w:rsidR="00A62307" w:rsidRDefault="001C1859" w:rsidP="00070450">
      <w:pPr>
        <w:spacing w:after="12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7558CE3" wp14:editId="480A8E78">
            <wp:simplePos x="0" y="0"/>
            <wp:positionH relativeFrom="column">
              <wp:posOffset>2722418</wp:posOffset>
            </wp:positionH>
            <wp:positionV relativeFrom="paragraph">
              <wp:posOffset>287424</wp:posOffset>
            </wp:positionV>
            <wp:extent cx="1136015" cy="1003300"/>
            <wp:effectExtent l="0" t="0" r="6985" b="635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307" w:rsidRDefault="00A62307" w:rsidP="00070450">
      <w:pPr>
        <w:spacing w:after="120"/>
        <w:jc w:val="center"/>
        <w:rPr>
          <w:b/>
        </w:rPr>
      </w:pPr>
    </w:p>
    <w:p w:rsidR="00A62307" w:rsidRDefault="00A62307" w:rsidP="00070450">
      <w:pPr>
        <w:spacing w:after="120"/>
        <w:jc w:val="center"/>
        <w:rPr>
          <w:b/>
        </w:rPr>
      </w:pPr>
    </w:p>
    <w:p w:rsidR="00A62307" w:rsidRDefault="00A62307" w:rsidP="00070450">
      <w:pPr>
        <w:spacing w:after="120"/>
        <w:jc w:val="center"/>
        <w:rPr>
          <w:b/>
        </w:rPr>
      </w:pPr>
    </w:p>
    <w:p w:rsidR="004B3344" w:rsidRPr="00070450" w:rsidRDefault="00A62307" w:rsidP="00070450">
      <w:pPr>
        <w:spacing w:after="120"/>
        <w:jc w:val="center"/>
        <w:rPr>
          <w:b/>
        </w:rPr>
      </w:pPr>
      <w:r>
        <w:rPr>
          <w:b/>
        </w:rPr>
        <w:lastRenderedPageBreak/>
        <w:t xml:space="preserve">Challenge du Conseil Départemental (CDJ </w:t>
      </w:r>
      <w:r w:rsidR="00891D0C">
        <w:rPr>
          <w:b/>
        </w:rPr>
        <w:t>2</w:t>
      </w:r>
      <w:r>
        <w:rPr>
          <w:b/>
        </w:rPr>
        <w:t xml:space="preserve"> Saint-Affrique)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4B3344">
        <w:tc>
          <w:tcPr>
            <w:tcW w:w="34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B3344" w:rsidRDefault="00956995" w:rsidP="00070450">
            <w:pPr>
              <w:pStyle w:val="Contenudetableau"/>
            </w:pPr>
            <w:r>
              <w:t>CLUB :</w:t>
            </w:r>
          </w:p>
        </w:tc>
        <w:tc>
          <w:tcPr>
            <w:tcW w:w="34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B3344" w:rsidRDefault="00070450">
            <w:pPr>
              <w:pStyle w:val="Contenudetableau"/>
            </w:pPr>
            <w:r>
              <w:t>Responsable :</w:t>
            </w:r>
          </w:p>
        </w:tc>
        <w:tc>
          <w:tcPr>
            <w:tcW w:w="3402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4B3344" w:rsidRDefault="00070450">
            <w:pPr>
              <w:pStyle w:val="Contenudetableau"/>
            </w:pPr>
            <w:r>
              <w:t xml:space="preserve">Tél : </w:t>
            </w:r>
          </w:p>
          <w:p w:rsidR="004B3344" w:rsidRDefault="00070450">
            <w:pPr>
              <w:pStyle w:val="Contenudetableau"/>
            </w:pPr>
            <w:r>
              <w:t xml:space="preserve"> </w:t>
            </w:r>
            <w:r w:rsidR="00397C20">
              <w:t>Courriel</w:t>
            </w:r>
            <w:r>
              <w:t> :</w:t>
            </w:r>
          </w:p>
        </w:tc>
      </w:tr>
      <w:tr w:rsidR="004B3344">
        <w:tc>
          <w:tcPr>
            <w:tcW w:w="34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B3344" w:rsidRDefault="004B3344">
            <w:pPr>
              <w:pStyle w:val="Contenudetableau"/>
            </w:pPr>
          </w:p>
        </w:tc>
        <w:tc>
          <w:tcPr>
            <w:tcW w:w="34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4B3344" w:rsidRDefault="004B3344">
            <w:pPr>
              <w:pStyle w:val="Contenudetableau"/>
            </w:pPr>
          </w:p>
        </w:tc>
        <w:tc>
          <w:tcPr>
            <w:tcW w:w="3402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4B3344" w:rsidRDefault="004B3344"/>
        </w:tc>
      </w:tr>
    </w:tbl>
    <w:p w:rsidR="004B3344" w:rsidRDefault="004B3344">
      <w:pPr>
        <w:pStyle w:val="Corpsdetexte"/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4"/>
        <w:gridCol w:w="1242"/>
        <w:gridCol w:w="1136"/>
        <w:gridCol w:w="1409"/>
        <w:gridCol w:w="1395"/>
        <w:gridCol w:w="1134"/>
        <w:gridCol w:w="1134"/>
      </w:tblGrid>
      <w:tr w:rsidR="001B458B" w:rsidTr="001B458B">
        <w:tc>
          <w:tcPr>
            <w:tcW w:w="1704" w:type="dxa"/>
            <w:shd w:val="clear" w:color="auto" w:fill="FFC000"/>
            <w:vAlign w:val="center"/>
          </w:tcPr>
          <w:p w:rsidR="001B458B" w:rsidRDefault="001B458B">
            <w:pPr>
              <w:pStyle w:val="Contenudetableau"/>
              <w:jc w:val="center"/>
            </w:pPr>
            <w:r>
              <w:rPr>
                <w:b/>
                <w:bCs/>
              </w:rPr>
              <w:t>Nom</w:t>
            </w:r>
          </w:p>
        </w:tc>
        <w:tc>
          <w:tcPr>
            <w:tcW w:w="1242" w:type="dxa"/>
            <w:shd w:val="clear" w:color="auto" w:fill="FFC000"/>
            <w:vAlign w:val="center"/>
          </w:tcPr>
          <w:p w:rsidR="001B458B" w:rsidRDefault="001B458B">
            <w:pPr>
              <w:pStyle w:val="Contenudetableau"/>
              <w:jc w:val="center"/>
            </w:pPr>
            <w:r>
              <w:rPr>
                <w:b/>
                <w:bCs/>
              </w:rPr>
              <w:t>Prénom</w:t>
            </w:r>
          </w:p>
        </w:tc>
        <w:tc>
          <w:tcPr>
            <w:tcW w:w="1136" w:type="dxa"/>
            <w:shd w:val="clear" w:color="auto" w:fill="FFC000"/>
            <w:vAlign w:val="center"/>
          </w:tcPr>
          <w:p w:rsidR="001B458B" w:rsidRDefault="001B458B">
            <w:pPr>
              <w:pStyle w:val="Contenudetableau"/>
              <w:jc w:val="center"/>
            </w:pPr>
            <w:r>
              <w:rPr>
                <w:b/>
                <w:bCs/>
              </w:rPr>
              <w:t>N° licence</w:t>
            </w:r>
          </w:p>
        </w:tc>
        <w:tc>
          <w:tcPr>
            <w:tcW w:w="1409" w:type="dxa"/>
            <w:shd w:val="clear" w:color="auto" w:fill="FFC000"/>
            <w:vAlign w:val="center"/>
          </w:tcPr>
          <w:p w:rsidR="001B458B" w:rsidRDefault="001B458B">
            <w:pPr>
              <w:pStyle w:val="Contenudetableau"/>
              <w:jc w:val="center"/>
            </w:pPr>
            <w:r>
              <w:rPr>
                <w:b/>
                <w:bCs/>
              </w:rPr>
              <w:t>Catégorie (</w:t>
            </w:r>
            <w:proofErr w:type="spellStart"/>
            <w:r>
              <w:rPr>
                <w:b/>
                <w:bCs/>
              </w:rPr>
              <w:t>MiniBad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gramStart"/>
            <w:r>
              <w:rPr>
                <w:b/>
                <w:bCs/>
              </w:rPr>
              <w:t>P,B</w:t>
            </w:r>
            <w:proofErr w:type="gramEnd"/>
            <w:r>
              <w:rPr>
                <w:b/>
                <w:bCs/>
              </w:rPr>
              <w:t>,M,C,J)</w:t>
            </w:r>
          </w:p>
        </w:tc>
        <w:tc>
          <w:tcPr>
            <w:tcW w:w="1395" w:type="dxa"/>
            <w:shd w:val="clear" w:color="auto" w:fill="FFC000"/>
            <w:vAlign w:val="center"/>
          </w:tcPr>
          <w:p w:rsidR="001B458B" w:rsidRDefault="001B458B" w:rsidP="001B458B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Classement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1B458B" w:rsidRDefault="001B458B">
            <w:pPr>
              <w:pStyle w:val="Contenudetableau"/>
              <w:jc w:val="center"/>
            </w:pPr>
            <w:r>
              <w:rPr>
                <w:b/>
                <w:bCs/>
              </w:rPr>
              <w:t>Confirmé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1B458B" w:rsidRDefault="001B458B">
            <w:pPr>
              <w:pStyle w:val="Contenudetableau"/>
              <w:jc w:val="center"/>
            </w:pPr>
            <w:r>
              <w:rPr>
                <w:b/>
                <w:bCs/>
              </w:rPr>
              <w:t>Débutant</w:t>
            </w: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  <w:tr w:rsidR="001B458B" w:rsidTr="001B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242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6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409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395" w:type="dxa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1B458B" w:rsidRDefault="001B458B">
            <w:pPr>
              <w:pStyle w:val="Contenudetableau"/>
              <w:spacing w:line="240" w:lineRule="auto"/>
            </w:pPr>
          </w:p>
        </w:tc>
      </w:tr>
    </w:tbl>
    <w:p w:rsidR="004B3344" w:rsidRDefault="00956995">
      <w:r>
        <w:t xml:space="preserve">Total inscriptions : </w:t>
      </w:r>
      <w:r w:rsidR="00952BF6">
        <w:t>10</w:t>
      </w:r>
      <w:r>
        <w:t>€ X</w:t>
      </w:r>
      <w:proofErr w:type="gramStart"/>
      <w:r>
        <w:t xml:space="preserve"> ….</w:t>
      </w:r>
      <w:proofErr w:type="gramEnd"/>
      <w:r>
        <w:t xml:space="preserve">=........€ (chèque à l'ordre du </w:t>
      </w:r>
      <w:r w:rsidR="00A62307">
        <w:t>Saint-Affrique</w:t>
      </w:r>
      <w:r w:rsidR="008930E7">
        <w:t xml:space="preserve"> Badminton</w:t>
      </w:r>
      <w:r>
        <w:t>)</w:t>
      </w:r>
    </w:p>
    <w:p w:rsidR="00146ACE" w:rsidRDefault="00070450">
      <w:r w:rsidRPr="008930E7">
        <w:rPr>
          <w:b/>
          <w:bCs/>
        </w:rPr>
        <w:t xml:space="preserve">Feuille à </w:t>
      </w:r>
      <w:r w:rsidR="00BE6C95">
        <w:rPr>
          <w:b/>
          <w:bCs/>
        </w:rPr>
        <w:t>retourner par mail</w:t>
      </w:r>
      <w:r w:rsidRPr="008930E7">
        <w:rPr>
          <w:b/>
          <w:bCs/>
        </w:rPr>
        <w:t xml:space="preserve"> </w:t>
      </w:r>
      <w:r w:rsidR="00952BF6">
        <w:rPr>
          <w:b/>
          <w:bCs/>
        </w:rPr>
        <w:t xml:space="preserve">jusqu’au </w:t>
      </w:r>
      <w:r w:rsidR="00100DB3">
        <w:rPr>
          <w:b/>
          <w:bCs/>
        </w:rPr>
        <w:t xml:space="preserve">lundi </w:t>
      </w:r>
      <w:r w:rsidR="00891D0C">
        <w:rPr>
          <w:b/>
          <w:bCs/>
        </w:rPr>
        <w:t>17 octobre</w:t>
      </w:r>
      <w:r w:rsidR="00956995" w:rsidRPr="008930E7">
        <w:rPr>
          <w:b/>
          <w:bCs/>
        </w:rPr>
        <w:t xml:space="preserve"> à </w:t>
      </w:r>
      <w:r w:rsidR="008930E7" w:rsidRPr="008930E7">
        <w:rPr>
          <w:b/>
          <w:bCs/>
        </w:rPr>
        <w:t>comitebad12@gmail.com</w:t>
      </w:r>
    </w:p>
    <w:sectPr w:rsidR="00146ACE">
      <w:pgSz w:w="11906" w:h="16838"/>
      <w:pgMar w:top="567" w:right="851" w:bottom="567" w:left="85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CE"/>
    <w:rsid w:val="00070450"/>
    <w:rsid w:val="00100DB3"/>
    <w:rsid w:val="001204FB"/>
    <w:rsid w:val="00146300"/>
    <w:rsid w:val="00146ACE"/>
    <w:rsid w:val="001B458B"/>
    <w:rsid w:val="001C1859"/>
    <w:rsid w:val="002822CA"/>
    <w:rsid w:val="002851A9"/>
    <w:rsid w:val="00397C20"/>
    <w:rsid w:val="003A11DD"/>
    <w:rsid w:val="003C1CCC"/>
    <w:rsid w:val="003D1761"/>
    <w:rsid w:val="00406AFB"/>
    <w:rsid w:val="00422585"/>
    <w:rsid w:val="004B3344"/>
    <w:rsid w:val="006828BC"/>
    <w:rsid w:val="00752BBE"/>
    <w:rsid w:val="0079067C"/>
    <w:rsid w:val="007E737C"/>
    <w:rsid w:val="00891D0C"/>
    <w:rsid w:val="008930E7"/>
    <w:rsid w:val="008C4BFE"/>
    <w:rsid w:val="00952BF6"/>
    <w:rsid w:val="00956995"/>
    <w:rsid w:val="009679B3"/>
    <w:rsid w:val="00A45302"/>
    <w:rsid w:val="00A62307"/>
    <w:rsid w:val="00A877E2"/>
    <w:rsid w:val="00B07EE3"/>
    <w:rsid w:val="00B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251743"/>
  <w15:docId w15:val="{7986907E-D273-463E-8379-E0DD5037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kern w:val="1"/>
      <w:sz w:val="24"/>
      <w:szCs w:val="24"/>
      <w:lang w:eastAsia="zh-CN"/>
    </w:rPr>
  </w:style>
  <w:style w:type="paragraph" w:styleId="Titre1">
    <w:name w:val="heading 1"/>
    <w:qFormat/>
    <w:pPr>
      <w:keepNext/>
      <w:widowControl w:val="0"/>
      <w:suppressAutoHyphens/>
      <w:spacing w:after="200" w:line="276" w:lineRule="auto"/>
      <w:jc w:val="center"/>
      <w:outlineLvl w:val="0"/>
    </w:pPr>
    <w:rPr>
      <w:rFonts w:ascii="Calibri" w:eastAsia="Segoe UI" w:hAnsi="Calibri" w:cs="Tahoma"/>
      <w:b/>
      <w:bCs/>
      <w:kern w:val="1"/>
      <w:sz w:val="28"/>
      <w:szCs w:val="28"/>
    </w:rPr>
  </w:style>
  <w:style w:type="paragraph" w:styleId="Titre2">
    <w:name w:val="heading 2"/>
    <w:qFormat/>
    <w:pPr>
      <w:keepNext/>
      <w:widowControl w:val="0"/>
      <w:numPr>
        <w:numId w:val="1"/>
      </w:numPr>
      <w:suppressAutoHyphens/>
      <w:spacing w:after="200" w:line="276" w:lineRule="auto"/>
      <w:outlineLvl w:val="1"/>
    </w:pPr>
    <w:rPr>
      <w:rFonts w:ascii="Calibri" w:eastAsia="Segoe UI" w:hAnsi="Calibri" w:cs="Tahoma"/>
      <w:b/>
      <w:bCs/>
      <w:kern w:val="1"/>
      <w:sz w:val="22"/>
      <w:szCs w:val="22"/>
    </w:rPr>
  </w:style>
  <w:style w:type="paragraph" w:styleId="Titre3">
    <w:name w:val="heading 3"/>
    <w:qFormat/>
    <w:pPr>
      <w:keepNext/>
      <w:widowControl w:val="0"/>
      <w:suppressAutoHyphens/>
      <w:spacing w:after="200" w:line="276" w:lineRule="auto"/>
      <w:outlineLvl w:val="2"/>
    </w:pPr>
    <w:rPr>
      <w:rFonts w:ascii="Calibri" w:eastAsia="Segoe UI" w:hAnsi="Calibri" w:cs="Tahoma"/>
      <w:i/>
      <w:iCs/>
      <w:kern w:val="1"/>
      <w:sz w:val="22"/>
      <w:szCs w:val="22"/>
    </w:rPr>
  </w:style>
  <w:style w:type="paragraph" w:styleId="Titre4">
    <w:name w:val="heading 4"/>
    <w:qFormat/>
    <w:pPr>
      <w:keepNext/>
      <w:widowControl w:val="0"/>
      <w:numPr>
        <w:ilvl w:val="3"/>
        <w:numId w:val="1"/>
      </w:numPr>
      <w:suppressAutoHyphens/>
      <w:spacing w:after="200" w:line="276" w:lineRule="auto"/>
      <w:jc w:val="both"/>
      <w:outlineLvl w:val="3"/>
    </w:pPr>
    <w:rPr>
      <w:rFonts w:ascii="Calibri" w:eastAsia="Segoe UI" w:hAnsi="Calibri" w:cs="Tahoma"/>
      <w:b/>
      <w:bCs/>
      <w:kern w:val="1"/>
      <w:sz w:val="22"/>
      <w:szCs w:val="22"/>
      <w:u w:val="single"/>
    </w:rPr>
  </w:style>
  <w:style w:type="paragraph" w:styleId="Titre5">
    <w:name w:val="heading 5"/>
    <w:qFormat/>
    <w:pPr>
      <w:keepNext/>
      <w:widowControl w:val="0"/>
      <w:suppressAutoHyphens/>
      <w:spacing w:after="200" w:line="276" w:lineRule="auto"/>
      <w:jc w:val="center"/>
      <w:outlineLvl w:val="4"/>
    </w:pPr>
    <w:rPr>
      <w:rFonts w:ascii="Calibri" w:eastAsia="Segoe UI" w:hAnsi="Calibri" w:cs="Tahoma"/>
      <w:b/>
      <w:bCs/>
      <w:i/>
      <w:iCs/>
      <w:kern w:val="1"/>
      <w:sz w:val="22"/>
      <w:szCs w:val="22"/>
      <w:lang w:val="de-DE"/>
    </w:rPr>
  </w:style>
  <w:style w:type="paragraph" w:styleId="Titre6">
    <w:name w:val="heading 6"/>
    <w:qFormat/>
    <w:pPr>
      <w:keepNext/>
      <w:widowControl w:val="0"/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uppressAutoHyphens/>
      <w:spacing w:after="200" w:line="276" w:lineRule="auto"/>
      <w:jc w:val="center"/>
      <w:outlineLvl w:val="5"/>
    </w:pPr>
    <w:rPr>
      <w:rFonts w:ascii="Calibri" w:eastAsia="Segoe UI" w:hAnsi="Calibri" w:cs="Tahoma"/>
      <w:b/>
      <w:bCs/>
      <w:kern w:val="1"/>
      <w:sz w:val="22"/>
      <w:szCs w:val="22"/>
    </w:rPr>
  </w:style>
  <w:style w:type="paragraph" w:styleId="Titre7">
    <w:name w:val="heading 7"/>
    <w:qFormat/>
    <w:pPr>
      <w:keepNext/>
      <w:widowControl w:val="0"/>
      <w:suppressAutoHyphens/>
      <w:spacing w:after="200" w:line="276" w:lineRule="auto"/>
      <w:jc w:val="center"/>
      <w:outlineLvl w:val="6"/>
    </w:pPr>
    <w:rPr>
      <w:rFonts w:ascii="Calibri" w:eastAsia="Segoe UI" w:hAnsi="Calibri" w:cs="Tahoma"/>
      <w:b/>
      <w:bCs/>
      <w:kern w:val="1"/>
      <w:sz w:val="22"/>
      <w:szCs w:val="22"/>
    </w:rPr>
  </w:style>
  <w:style w:type="paragraph" w:styleId="Titre8">
    <w:name w:val="heading 8"/>
    <w:qFormat/>
    <w:pPr>
      <w:keepNext/>
      <w:widowControl w:val="0"/>
      <w:suppressAutoHyphens/>
      <w:spacing w:after="200" w:line="276" w:lineRule="auto"/>
      <w:jc w:val="center"/>
      <w:outlineLvl w:val="7"/>
    </w:pPr>
    <w:rPr>
      <w:rFonts w:ascii="Calibri" w:eastAsia="Segoe UI" w:hAnsi="Calibri" w:cs="Tahoma"/>
      <w:b/>
      <w:bCs/>
      <w:kern w:val="1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WW8Num2z0">
    <w:name w:val="WW8Num2z0"/>
    <w:rPr>
      <w:rFonts w:ascii="Wingdings" w:eastAsia="Times New Roman" w:hAnsi="Wingdings" w:cs="Wingdings"/>
      <w:lang w:val="fr-FR" w:bidi="ar-SA"/>
    </w:rPr>
  </w:style>
  <w:style w:type="character" w:customStyle="1" w:styleId="WW8Num2z1">
    <w:name w:val="WW8Num2z1"/>
    <w:rPr>
      <w:rFonts w:ascii="Courier New" w:eastAsia="Times New Roman" w:hAnsi="Courier New" w:cs="Courier New"/>
      <w:lang w:val="fr-FR" w:bidi="ar-SA"/>
    </w:rPr>
  </w:style>
  <w:style w:type="character" w:customStyle="1" w:styleId="WW8Num2z3">
    <w:name w:val="WW8Num2z3"/>
    <w:rPr>
      <w:rFonts w:ascii="Symbol" w:eastAsia="Times New Roman" w:hAnsi="Symbol" w:cs="Symbol"/>
      <w:lang w:val="fr-FR" w:bidi="ar-SA"/>
    </w:rPr>
  </w:style>
  <w:style w:type="character" w:customStyle="1" w:styleId="Policepardfaut3">
    <w:name w:val="Police par défaut3"/>
    <w:rPr>
      <w:rFonts w:ascii="Times New Roman" w:eastAsia="Times New Roman" w:hAnsi="Times New Roman" w:cs="Times New Roman"/>
      <w:lang w:val="fr-FR" w:bidi="ar-SA"/>
    </w:rPr>
  </w:style>
  <w:style w:type="character" w:customStyle="1" w:styleId="Absatz-Standardschriftart">
    <w:name w:val="Absatz-Standardschriftart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">
    <w:name w:val="WW-Absatz-Standardschriftart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 w:cs="Times New Roman"/>
      <w:lang w:val="fr-FR" w:bidi="ar-SA"/>
    </w:rPr>
  </w:style>
  <w:style w:type="character" w:customStyle="1" w:styleId="Policepardfaut2">
    <w:name w:val="Police par défaut2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1">
    <w:name w:val="WW-Absatz-Standardschriftart11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11">
    <w:name w:val="WW-Absatz-Standardschriftart111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111">
    <w:name w:val="WW-Absatz-Standardschriftart1111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1111">
    <w:name w:val="WW-Absatz-Standardschriftart11111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11111">
    <w:name w:val="WW-Absatz-Standardschriftart111111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111111">
    <w:name w:val="WW-Absatz-Standardschriftart1111111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1111111">
    <w:name w:val="WW-Absatz-Standardschriftart11111111"/>
    <w:rPr>
      <w:rFonts w:ascii="Times New Roman" w:eastAsia="Times New Roman" w:hAnsi="Times New Roman" w:cs="Times New Roman"/>
      <w:lang w:val="fr-FR" w:bidi="ar-SA"/>
    </w:rPr>
  </w:style>
  <w:style w:type="character" w:customStyle="1" w:styleId="WW8Num3z0">
    <w:name w:val="WW8Num3z0"/>
    <w:rPr>
      <w:rFonts w:ascii="Wingdings" w:eastAsia="Times New Roman" w:hAnsi="Wingdings" w:cs="Wingdings"/>
      <w:lang w:val="fr-FR" w:bidi="ar-SA"/>
    </w:rPr>
  </w:style>
  <w:style w:type="character" w:customStyle="1" w:styleId="WW8Num3z1">
    <w:name w:val="WW8Num3z1"/>
    <w:rPr>
      <w:rFonts w:ascii="Courier New" w:eastAsia="Times New Roman" w:hAnsi="Courier New" w:cs="Courier New"/>
      <w:lang w:val="fr-FR" w:bidi="ar-SA"/>
    </w:rPr>
  </w:style>
  <w:style w:type="character" w:customStyle="1" w:styleId="WW8Num3z3">
    <w:name w:val="WW8Num3z3"/>
    <w:rPr>
      <w:rFonts w:ascii="Symbol" w:eastAsia="Times New Roman" w:hAnsi="Symbol" w:cs="Symbol"/>
      <w:lang w:val="fr-FR" w:bidi="ar-SA"/>
    </w:rPr>
  </w:style>
  <w:style w:type="character" w:customStyle="1" w:styleId="Policepardfaut10">
    <w:name w:val="Police par défaut1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11111111">
    <w:name w:val="WW-Absatz-Standardschriftart111111111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111111111">
    <w:name w:val="WW-Absatz-Standardschriftart1111111111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1111111111">
    <w:name w:val="WW-Absatz-Standardschriftart11111111111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11111111111">
    <w:name w:val="WW-Absatz-Standardschriftart111111111111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111111111111">
    <w:name w:val="WW-Absatz-Standardschriftart1111111111111"/>
    <w:rPr>
      <w:rFonts w:ascii="Times New Roman" w:eastAsia="Times New Roman" w:hAnsi="Times New Roman" w:cs="Times New Roman"/>
      <w:lang w:val="fr-FR" w:bidi="ar-SA"/>
    </w:rPr>
  </w:style>
  <w:style w:type="character" w:customStyle="1" w:styleId="WW8Num1z0">
    <w:name w:val="WW8Num1z0"/>
    <w:rPr>
      <w:rFonts w:ascii="Wingdings" w:eastAsia="Times New Roman" w:hAnsi="Wingdings" w:cs="Wingdings"/>
      <w:lang w:val="fr-FR" w:bidi="ar-SA"/>
    </w:rPr>
  </w:style>
  <w:style w:type="character" w:customStyle="1" w:styleId="WW8Num1z1">
    <w:name w:val="WW8Num1z1"/>
    <w:rPr>
      <w:rFonts w:ascii="Courier New" w:eastAsia="Times New Roman" w:hAnsi="Courier New" w:cs="Courier New"/>
      <w:lang w:val="fr-FR" w:bidi="ar-SA"/>
    </w:rPr>
  </w:style>
  <w:style w:type="character" w:customStyle="1" w:styleId="WW8Num1z3">
    <w:name w:val="WW8Num1z3"/>
    <w:rPr>
      <w:rFonts w:ascii="Symbol" w:eastAsia="Times New Roman" w:hAnsi="Symbol" w:cs="Symbol"/>
      <w:lang w:val="fr-FR" w:bidi="ar-SA"/>
    </w:rPr>
  </w:style>
  <w:style w:type="character" w:customStyle="1" w:styleId="WW-Absatz-Standardschriftart11111111111111">
    <w:name w:val="WW-Absatz-Standardschriftart11111111111111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11111111111111">
    <w:name w:val="WW-Absatz-Standardschriftart111111111111111"/>
    <w:rPr>
      <w:rFonts w:ascii="Times New Roman" w:eastAsia="Times New Roman" w:hAnsi="Times New Roman" w:cs="Times New Roman"/>
      <w:lang w:val="fr-FR" w:bidi="ar-SA"/>
    </w:rPr>
  </w:style>
  <w:style w:type="character" w:customStyle="1" w:styleId="WW-WW8Num1z0">
    <w:name w:val="WW-WW8Num1z0"/>
    <w:rPr>
      <w:rFonts w:ascii="Wingdings" w:eastAsia="Times New Roman" w:hAnsi="Wingdings" w:cs="Wingdings"/>
      <w:lang w:val="fr-FR" w:bidi="ar-SA"/>
    </w:rPr>
  </w:style>
  <w:style w:type="character" w:customStyle="1" w:styleId="WW-WW8Num1z1">
    <w:name w:val="WW-WW8Num1z1"/>
    <w:rPr>
      <w:rFonts w:ascii="Courier New" w:eastAsia="Times New Roman" w:hAnsi="Courier New" w:cs="Courier New"/>
      <w:lang w:val="fr-FR" w:bidi="ar-SA"/>
    </w:rPr>
  </w:style>
  <w:style w:type="character" w:customStyle="1" w:styleId="WW-WW8Num1z3">
    <w:name w:val="WW-WW8Num1z3"/>
    <w:rPr>
      <w:rFonts w:ascii="Symbol" w:eastAsia="Times New Roman" w:hAnsi="Symbol" w:cs="Symbol"/>
      <w:lang w:val="fr-FR" w:bidi="ar-SA"/>
    </w:rPr>
  </w:style>
  <w:style w:type="character" w:customStyle="1" w:styleId="WW-WW8Num2z0">
    <w:name w:val="WW-WW8Num2z0"/>
    <w:rPr>
      <w:rFonts w:ascii="Wingdings" w:eastAsia="Times New Roman" w:hAnsi="Wingdings" w:cs="Wingdings"/>
      <w:lang w:val="fr-FR" w:bidi="ar-SA"/>
    </w:rPr>
  </w:style>
  <w:style w:type="character" w:customStyle="1" w:styleId="WW-WW8Num2z1">
    <w:name w:val="WW-WW8Num2z1"/>
    <w:rPr>
      <w:rFonts w:ascii="Courier New" w:eastAsia="Times New Roman" w:hAnsi="Courier New" w:cs="Courier New"/>
      <w:lang w:val="fr-FR" w:bidi="ar-SA"/>
    </w:rPr>
  </w:style>
  <w:style w:type="character" w:customStyle="1" w:styleId="WW-WW8Num2z3">
    <w:name w:val="WW-WW8Num2z3"/>
    <w:rPr>
      <w:rFonts w:ascii="Symbol" w:eastAsia="Times New Roman" w:hAnsi="Symbol" w:cs="Symbol"/>
      <w:lang w:val="fr-FR" w:bidi="ar-SA"/>
    </w:rPr>
  </w:style>
  <w:style w:type="character" w:customStyle="1" w:styleId="WW-Policepardfaut">
    <w:name w:val="WW-Police par défaut"/>
    <w:rPr>
      <w:rFonts w:ascii="Times New Roman" w:eastAsia="Times New Roman" w:hAnsi="Times New Roman" w:cs="Times New Roman"/>
      <w:lang w:val="fr-FR" w:bidi="ar-SA"/>
    </w:rPr>
  </w:style>
  <w:style w:type="character" w:customStyle="1" w:styleId="WW-Absatz-Standardschriftart1111111111111111">
    <w:name w:val="WW-Absatz-Standardschriftart1111111111111111"/>
    <w:rPr>
      <w:rFonts w:ascii="Times New Roman" w:eastAsia="Times New Roman" w:hAnsi="Times New Roman" w:cs="Times New Roman"/>
      <w:lang w:val="fr-FR" w:bidi="ar-SA"/>
    </w:rPr>
  </w:style>
  <w:style w:type="character" w:customStyle="1" w:styleId="WW-Policepardfaut1">
    <w:name w:val="WW-Police par défaut1"/>
    <w:rPr>
      <w:rFonts w:ascii="Times New Roman" w:eastAsia="Times New Roman" w:hAnsi="Times New Roman" w:cs="Times New Roman"/>
      <w:lang w:val="fr-FR" w:bidi="ar-SA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Lienhypertextesuivivisit1">
    <w:name w:val="Lien hypertexte suivi visité1"/>
    <w:rPr>
      <w:rFonts w:ascii="Times New Roman" w:eastAsia="Times New Roman" w:hAnsi="Times New Roman" w:cs="Times New Roman"/>
      <w:color w:val="800080"/>
      <w:u w:val="single"/>
      <w:lang w:val="fr-FR" w:bidi="ar-SA"/>
    </w:rPr>
  </w:style>
  <w:style w:type="character" w:customStyle="1" w:styleId="WW-WW8Num1z01">
    <w:name w:val="WW-WW8Num1z01"/>
    <w:rPr>
      <w:rFonts w:ascii="Times New Roman" w:eastAsia="Times New Roman" w:hAnsi="Times New Roman" w:cs="Times New Roman"/>
      <w:lang w:val="fr-FR" w:bidi="ar-SA"/>
    </w:rPr>
  </w:style>
  <w:style w:type="character" w:customStyle="1" w:styleId="WW-WW8Num1z11">
    <w:name w:val="WW-WW8Num1z11"/>
    <w:rPr>
      <w:rFonts w:ascii="Courier New" w:eastAsia="Times New Roman" w:hAnsi="Courier New" w:cs="Courier New"/>
      <w:lang w:val="fr-FR" w:bidi="ar-SA"/>
    </w:rPr>
  </w:style>
  <w:style w:type="character" w:customStyle="1" w:styleId="WW8Num1z2">
    <w:name w:val="WW8Num1z2"/>
    <w:rPr>
      <w:rFonts w:ascii="Wingdings" w:eastAsia="Times New Roman" w:hAnsi="Wingdings" w:cs="Wingdings"/>
      <w:lang w:val="fr-FR" w:bidi="ar-SA"/>
    </w:rPr>
  </w:style>
  <w:style w:type="character" w:customStyle="1" w:styleId="WW-WW8Num1z31">
    <w:name w:val="WW-WW8Num1z31"/>
    <w:rPr>
      <w:rFonts w:ascii="Symbol" w:eastAsia="Times New Roman" w:hAnsi="Symbol" w:cs="Symbol"/>
      <w:lang w:val="fr-FR" w:bidi="ar-SA"/>
    </w:rPr>
  </w:style>
  <w:style w:type="character" w:customStyle="1" w:styleId="WW-WW8Num2z01">
    <w:name w:val="WW-WW8Num2z01"/>
    <w:rPr>
      <w:rFonts w:ascii="Wingdings" w:eastAsia="Times New Roman" w:hAnsi="Wingdings" w:cs="Wingdings"/>
      <w:lang w:val="fr-FR" w:bidi="ar-SA"/>
    </w:rPr>
  </w:style>
  <w:style w:type="character" w:customStyle="1" w:styleId="WW-WW8Num2z11">
    <w:name w:val="WW-WW8Num2z11"/>
    <w:rPr>
      <w:rFonts w:ascii="Courier New" w:eastAsia="Times New Roman" w:hAnsi="Courier New" w:cs="Courier New"/>
      <w:lang w:val="fr-FR" w:bidi="ar-SA"/>
    </w:rPr>
  </w:style>
  <w:style w:type="character" w:customStyle="1" w:styleId="WW-WW8Num2z31">
    <w:name w:val="WW-WW8Num2z31"/>
    <w:rPr>
      <w:rFonts w:ascii="Symbol" w:eastAsia="Times New Roman" w:hAnsi="Symbol" w:cs="Symbol"/>
      <w:lang w:val="fr-FR" w:bidi="ar-SA"/>
    </w:rPr>
  </w:style>
  <w:style w:type="character" w:customStyle="1" w:styleId="WW-WW8Num1z011">
    <w:name w:val="WW-WW8Num1z011"/>
    <w:rPr>
      <w:rFonts w:ascii="Wingdings" w:eastAsia="Times New Roman" w:hAnsi="Wingdings" w:cs="Wingdings"/>
      <w:lang w:val="fr-FR" w:bidi="ar-SA"/>
    </w:rPr>
  </w:style>
  <w:style w:type="character" w:customStyle="1" w:styleId="WW-WW8Num1z111">
    <w:name w:val="WW-WW8Num1z111"/>
    <w:rPr>
      <w:rFonts w:ascii="Courier New" w:eastAsia="Times New Roman" w:hAnsi="Courier New" w:cs="Courier New"/>
      <w:lang w:val="fr-FR" w:bidi="ar-SA"/>
    </w:rPr>
  </w:style>
  <w:style w:type="character" w:customStyle="1" w:styleId="WW-WW8Num1z311">
    <w:name w:val="WW-WW8Num1z311"/>
    <w:rPr>
      <w:rFonts w:ascii="Symbol" w:eastAsia="Times New Roman" w:hAnsi="Symbol" w:cs="Symbol"/>
      <w:lang w:val="fr-FR" w:bidi="ar-SA"/>
    </w:rPr>
  </w:style>
  <w:style w:type="character" w:customStyle="1" w:styleId="WW-WW8Num2z011">
    <w:name w:val="WW-WW8Num2z011"/>
    <w:rPr>
      <w:rFonts w:ascii="Wingdings" w:eastAsia="Times New Roman" w:hAnsi="Wingdings" w:cs="Wingdings"/>
      <w:lang w:val="fr-FR" w:bidi="ar-SA"/>
    </w:rPr>
  </w:style>
  <w:style w:type="character" w:customStyle="1" w:styleId="WW-WW8Num2z111">
    <w:name w:val="WW-WW8Num2z111"/>
    <w:rPr>
      <w:rFonts w:ascii="Courier New" w:eastAsia="Times New Roman" w:hAnsi="Courier New" w:cs="Courier New"/>
      <w:lang w:val="fr-FR" w:bidi="ar-SA"/>
    </w:rPr>
  </w:style>
  <w:style w:type="character" w:customStyle="1" w:styleId="WW-WW8Num2z311">
    <w:name w:val="WW-WW8Num2z311"/>
    <w:rPr>
      <w:rFonts w:ascii="Symbol" w:eastAsia="Times New Roman" w:hAnsi="Symbol" w:cs="Symbol"/>
      <w:lang w:val="fr-FR" w:bidi="ar-SA"/>
    </w:rPr>
  </w:style>
  <w:style w:type="character" w:customStyle="1" w:styleId="ListLabel1">
    <w:name w:val="ListLabel 1"/>
    <w:rPr>
      <w:rFonts w:cs="Wingdings"/>
      <w:lang w:val="fr-FR" w:bidi="ar-SA"/>
    </w:rPr>
  </w:style>
  <w:style w:type="character" w:customStyle="1" w:styleId="ListLabel2">
    <w:name w:val="ListLabel 2"/>
    <w:rPr>
      <w:rFonts w:cs="Courier New"/>
      <w:lang w:val="fr-FR" w:bidi="ar-SA"/>
    </w:rPr>
  </w:style>
  <w:style w:type="character" w:customStyle="1" w:styleId="ListLabel3">
    <w:name w:val="ListLabel 3"/>
    <w:rPr>
      <w:rFonts w:cs="Symbol"/>
      <w:lang w:val="fr-FR" w:bidi="ar-SA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Symbol"/>
    </w:rPr>
  </w:style>
  <w:style w:type="paragraph" w:customStyle="1" w:styleId="Titre50">
    <w:name w:val="Titre5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ous-titre">
    <w:name w:val="Subtitle"/>
    <w:basedOn w:val="Titre20"/>
    <w:qFormat/>
    <w:rPr>
      <w:i/>
      <w:i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40">
    <w:name w:val="Titre4"/>
    <w:basedOn w:val="Normal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itre30">
    <w:name w:val="Titre3"/>
    <w:basedOn w:val="Normal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itre20">
    <w:name w:val="Titre2"/>
    <w:basedOn w:val="Normal"/>
    <w:pPr>
      <w:jc w:val="center"/>
    </w:pPr>
    <w:rPr>
      <w:b/>
      <w:bCs/>
      <w:sz w:val="28"/>
      <w:szCs w:val="28"/>
    </w:rPr>
  </w:style>
  <w:style w:type="paragraph" w:customStyle="1" w:styleId="Titre10">
    <w:name w:val="Titre1"/>
    <w:basedOn w:val="Normal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0">
    <w:name w:val="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customStyle="1" w:styleId="WW-Titre">
    <w:name w:val="WW-Titre"/>
    <w:basedOn w:val="Normal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gende1">
    <w:name w:val="WW-Légende1"/>
    <w:basedOn w:val="Normal"/>
    <w:rPr>
      <w:b/>
      <w:bCs/>
      <w:sz w:val="28"/>
      <w:szCs w:val="28"/>
    </w:rPr>
  </w:style>
  <w:style w:type="paragraph" w:customStyle="1" w:styleId="Contenudetableau">
    <w:name w:val="Contenu de tableau"/>
    <w:basedOn w:val="Corpsdetexte"/>
    <w:pPr>
      <w:suppressLineNumbers/>
    </w:pPr>
  </w:style>
  <w:style w:type="paragraph" w:customStyle="1" w:styleId="WW-Contenudetableau">
    <w:name w:val="WW-Contenu de tableau"/>
    <w:basedOn w:val="Corpsdetexte"/>
    <w:pPr>
      <w:suppressLineNumbers/>
    </w:pPr>
  </w:style>
  <w:style w:type="paragraph" w:customStyle="1" w:styleId="WW-Contenudetableau1">
    <w:name w:val="WW-Contenu de tableau1"/>
    <w:basedOn w:val="Corpsdetexte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customStyle="1" w:styleId="WW-Titredetableau">
    <w:name w:val="WW-Titre de tableau"/>
    <w:basedOn w:val="WW-Contenudetableau"/>
    <w:pPr>
      <w:jc w:val="center"/>
    </w:pPr>
    <w:rPr>
      <w:b/>
      <w:bCs/>
      <w:i/>
      <w:iCs/>
    </w:rPr>
  </w:style>
  <w:style w:type="paragraph" w:customStyle="1" w:styleId="WW-Titredetableau1">
    <w:name w:val="WW-Titre de tableau1"/>
    <w:basedOn w:val="WW-Contenudetableau1"/>
    <w:pPr>
      <w:jc w:val="center"/>
    </w:pPr>
    <w:rPr>
      <w:b/>
      <w:bCs/>
      <w:i/>
      <w:iCs/>
    </w:rPr>
  </w:style>
  <w:style w:type="paragraph" w:customStyle="1" w:styleId="WW-Lgende11">
    <w:name w:val="WW-Légende11"/>
    <w:basedOn w:val="Normal"/>
    <w:rPr>
      <w:b/>
      <w:bCs/>
      <w:sz w:val="28"/>
      <w:szCs w:val="28"/>
    </w:rPr>
  </w:style>
  <w:style w:type="paragraph" w:customStyle="1" w:styleId="Quotations">
    <w:name w:val="Quotations"/>
    <w:basedOn w:val="Normal"/>
  </w:style>
  <w:style w:type="character" w:styleId="Mentionnonrsolue">
    <w:name w:val="Unresolved Mention"/>
    <w:basedOn w:val="Policepardfaut"/>
    <w:uiPriority w:val="99"/>
    <w:semiHidden/>
    <w:unhideWhenUsed/>
    <w:rsid w:val="00146300"/>
    <w:rPr>
      <w:color w:val="605E5C"/>
      <w:shd w:val="clear" w:color="auto" w:fill="E1DFDD"/>
    </w:rPr>
  </w:style>
  <w:style w:type="character" w:customStyle="1" w:styleId="lrzxr">
    <w:name w:val="lrzxr"/>
    <w:basedOn w:val="Policepardfaut"/>
    <w:rsid w:val="0010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7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8920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administratif%20bad%20sant&#233;\Jeunes\2019%202020\CDJ\CDJ%203\Invit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6254-2E95-4C7E-BD1E-79A87493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Invitation</Template>
  <TotalTime>20</TotalTime>
  <Pages>3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ProspectFigeac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ProspectFigeac</dc:title>
  <dc:creator>Utilisateur</dc:creator>
  <cp:lastModifiedBy>UTILISATEUR</cp:lastModifiedBy>
  <cp:revision>10</cp:revision>
  <cp:lastPrinted>2015-12-11T16:55:00Z</cp:lastPrinted>
  <dcterms:created xsi:type="dcterms:W3CDTF">2022-04-07T07:29:00Z</dcterms:created>
  <dcterms:modified xsi:type="dcterms:W3CDTF">2022-10-03T13:47:00Z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